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1F27D9E4" w:rsidR="00781C9C" w:rsidRPr="001271AE" w:rsidRDefault="00C03989" w:rsidP="00653DA7">
            <w:pPr>
              <w:rPr>
                <w:rFonts w:ascii="Calibri" w:hAnsi="Calibri"/>
              </w:rPr>
            </w:pPr>
            <w:r>
              <w:rPr>
                <w:rFonts w:ascii="Calibri" w:hAnsi="Calibri"/>
              </w:rPr>
              <w:t>Vicar - Lymington</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055730F8" w:rsidR="004E232A" w:rsidRPr="00FE496F" w:rsidRDefault="00E40FF0" w:rsidP="00F106CA">
            <w:pPr>
              <w:rPr>
                <w:sz w:val="20"/>
                <w:szCs w:val="20"/>
              </w:rPr>
            </w:pPr>
            <w:r>
              <w:rPr>
                <w:sz w:val="20"/>
                <w:szCs w:val="20"/>
              </w:rPr>
              <w:t>N</w:t>
            </w:r>
            <w:r w:rsidR="00D704B5">
              <w:rPr>
                <w:sz w:val="20"/>
                <w:szCs w:val="20"/>
              </w:rPr>
              <w:t>oon</w:t>
            </w:r>
            <w:r>
              <w:rPr>
                <w:sz w:val="20"/>
                <w:szCs w:val="20"/>
              </w:rPr>
              <w:t xml:space="preserve"> as advertised</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5D32F296" w:rsidR="004E232A" w:rsidRPr="00E40FF0" w:rsidRDefault="00E40FF0" w:rsidP="00FE496F">
            <w:pPr>
              <w:rPr>
                <w:sz w:val="18"/>
                <w:szCs w:val="18"/>
              </w:rPr>
            </w:pPr>
            <w:r w:rsidRPr="00E40FF0">
              <w:rPr>
                <w:sz w:val="18"/>
                <w:szCs w:val="18"/>
              </w:rPr>
              <w:t>As advertised over two days</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C03989">
                  <w:pPr>
                    <w:framePr w:hSpace="180" w:wrap="around" w:vAnchor="text" w:hAnchor="text" w:y="1"/>
                    <w:ind w:left="-250"/>
                    <w:suppressOverlap/>
                  </w:pPr>
                </w:p>
                <w:p w14:paraId="46D4C7F0" w14:textId="77777777" w:rsidR="009211AF" w:rsidRDefault="009211AF" w:rsidP="00C03989">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37357"/>
    <w:rsid w:val="00241B3A"/>
    <w:rsid w:val="002719AD"/>
    <w:rsid w:val="00272FDF"/>
    <w:rsid w:val="002B0EA7"/>
    <w:rsid w:val="002C5D0F"/>
    <w:rsid w:val="002E2E6E"/>
    <w:rsid w:val="002E429C"/>
    <w:rsid w:val="002F16E0"/>
    <w:rsid w:val="00305656"/>
    <w:rsid w:val="00342F5B"/>
    <w:rsid w:val="00344A17"/>
    <w:rsid w:val="00384E12"/>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734DC"/>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E1067"/>
    <w:rsid w:val="00BE445F"/>
    <w:rsid w:val="00BE5E44"/>
    <w:rsid w:val="00C00584"/>
    <w:rsid w:val="00C03989"/>
    <w:rsid w:val="00C20B18"/>
    <w:rsid w:val="00C32399"/>
    <w:rsid w:val="00C35535"/>
    <w:rsid w:val="00C35712"/>
    <w:rsid w:val="00C36429"/>
    <w:rsid w:val="00C5039E"/>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704B5"/>
    <w:rsid w:val="00DA76D1"/>
    <w:rsid w:val="00DB0FAB"/>
    <w:rsid w:val="00DB3A92"/>
    <w:rsid w:val="00DE29D1"/>
    <w:rsid w:val="00DE3C6B"/>
    <w:rsid w:val="00DF20B4"/>
    <w:rsid w:val="00E01ED5"/>
    <w:rsid w:val="00E20912"/>
    <w:rsid w:val="00E334AE"/>
    <w:rsid w:val="00E40FF0"/>
    <w:rsid w:val="00E50B51"/>
    <w:rsid w:val="00E52CA0"/>
    <w:rsid w:val="00E71731"/>
    <w:rsid w:val="00EA3E22"/>
    <w:rsid w:val="00EB3D6B"/>
    <w:rsid w:val="00ED0267"/>
    <w:rsid w:val="00ED7591"/>
    <w:rsid w:val="00EE03C2"/>
    <w:rsid w:val="00EE5786"/>
    <w:rsid w:val="00F106CA"/>
    <w:rsid w:val="00F15C62"/>
    <w:rsid w:val="00F374E9"/>
    <w:rsid w:val="00F375C4"/>
    <w:rsid w:val="00F423AA"/>
    <w:rsid w:val="00F44E24"/>
    <w:rsid w:val="00F47F00"/>
    <w:rsid w:val="00F62062"/>
    <w:rsid w:val="00F730AE"/>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cp:lastModifiedBy>
  <cp:revision>8</cp:revision>
  <cp:lastPrinted>2019-03-21T11:23:00Z</cp:lastPrinted>
  <dcterms:created xsi:type="dcterms:W3CDTF">2022-12-22T11:45:00Z</dcterms:created>
  <dcterms:modified xsi:type="dcterms:W3CDTF">2023-02-22T10:08:00Z</dcterms:modified>
</cp:coreProperties>
</file>